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707" w:rsidRPr="002013C0" w:rsidRDefault="00031707" w:rsidP="00031707">
      <w:pPr>
        <w:pStyle w:val="RAEnteteSociete"/>
        <w:outlineLvl w:val="0"/>
        <w:rPr>
          <w:rFonts w:ascii="Times" w:hAnsi="Times"/>
          <w:sz w:val="22"/>
          <w:szCs w:val="22"/>
          <w:u w:val="single"/>
        </w:rPr>
      </w:pPr>
      <w:r w:rsidRPr="002013C0">
        <w:rPr>
          <w:rFonts w:ascii="Times" w:hAnsi="Times"/>
          <w:sz w:val="22"/>
          <w:szCs w:val="22"/>
          <w:highlight w:val="yellow"/>
          <w:u w:val="single"/>
        </w:rPr>
        <w:t>DENOMINATION SOCIALE</w:t>
      </w:r>
    </w:p>
    <w:p w:rsidR="00031707" w:rsidRPr="002013C0" w:rsidRDefault="00031707" w:rsidP="00031707">
      <w:pPr>
        <w:pStyle w:val="RAEnteteSociete"/>
        <w:outlineLvl w:val="0"/>
        <w:rPr>
          <w:rFonts w:ascii="Times" w:hAnsi="Times"/>
          <w:b w:val="0"/>
          <w:bCs/>
          <w:sz w:val="22"/>
          <w:szCs w:val="22"/>
        </w:rPr>
      </w:pPr>
      <w:r w:rsidRPr="002013C0">
        <w:rPr>
          <w:rFonts w:ascii="Times" w:hAnsi="Times"/>
          <w:b w:val="0"/>
          <w:bCs/>
          <w:sz w:val="22"/>
          <w:szCs w:val="22"/>
        </w:rPr>
        <w:t xml:space="preserve">Société à responsabilité limitée en liquidation au capital de </w:t>
      </w:r>
      <w:r w:rsidRPr="002013C0">
        <w:rPr>
          <w:rFonts w:ascii="Times" w:hAnsi="Times"/>
          <w:b w:val="0"/>
          <w:bCs/>
          <w:sz w:val="22"/>
          <w:szCs w:val="22"/>
          <w:highlight w:val="yellow"/>
        </w:rPr>
        <w:t>A COMPLETER</w:t>
      </w:r>
      <w:r w:rsidRPr="002013C0">
        <w:rPr>
          <w:rFonts w:ascii="Times" w:hAnsi="Times"/>
          <w:b w:val="0"/>
          <w:bCs/>
          <w:sz w:val="22"/>
          <w:szCs w:val="22"/>
        </w:rPr>
        <w:t xml:space="preserve"> Euros</w:t>
      </w:r>
    </w:p>
    <w:p w:rsidR="00031707" w:rsidRPr="002013C0" w:rsidRDefault="00031707" w:rsidP="00031707">
      <w:pPr>
        <w:pStyle w:val="RAEnteteSociete"/>
        <w:outlineLvl w:val="0"/>
        <w:rPr>
          <w:rFonts w:ascii="Times" w:hAnsi="Times"/>
          <w:b w:val="0"/>
          <w:bCs/>
          <w:sz w:val="22"/>
          <w:szCs w:val="22"/>
        </w:rPr>
      </w:pPr>
      <w:r w:rsidRPr="002013C0">
        <w:rPr>
          <w:rFonts w:ascii="Times" w:hAnsi="Times"/>
          <w:b w:val="0"/>
          <w:bCs/>
          <w:sz w:val="22"/>
          <w:szCs w:val="22"/>
        </w:rPr>
        <w:t xml:space="preserve">Siège social : </w:t>
      </w:r>
      <w:r w:rsidRPr="002013C0">
        <w:rPr>
          <w:rFonts w:ascii="Times" w:hAnsi="Times"/>
          <w:b w:val="0"/>
          <w:bCs/>
          <w:sz w:val="22"/>
          <w:szCs w:val="22"/>
          <w:highlight w:val="yellow"/>
        </w:rPr>
        <w:t>A COMPLETER</w:t>
      </w:r>
      <w:r w:rsidRPr="002013C0">
        <w:rPr>
          <w:rFonts w:ascii="Times" w:hAnsi="Times"/>
          <w:b w:val="0"/>
          <w:bCs/>
          <w:sz w:val="22"/>
          <w:szCs w:val="22"/>
        </w:rPr>
        <w:t xml:space="preserve">  </w:t>
      </w:r>
    </w:p>
    <w:p w:rsidR="00031707" w:rsidRPr="002013C0" w:rsidRDefault="00031707" w:rsidP="00031707">
      <w:pPr>
        <w:pStyle w:val="RAEnteteSociete"/>
        <w:outlineLvl w:val="0"/>
        <w:rPr>
          <w:rFonts w:ascii="Times" w:hAnsi="Times"/>
          <w:b w:val="0"/>
          <w:bCs/>
          <w:sz w:val="22"/>
          <w:szCs w:val="22"/>
        </w:rPr>
      </w:pPr>
      <w:r w:rsidRPr="002013C0">
        <w:rPr>
          <w:rFonts w:ascii="Times" w:hAnsi="Times"/>
          <w:b w:val="0"/>
          <w:bCs/>
          <w:sz w:val="22"/>
          <w:szCs w:val="22"/>
        </w:rPr>
        <w:t xml:space="preserve">RCS </w:t>
      </w:r>
      <w:r w:rsidRPr="002013C0">
        <w:rPr>
          <w:rFonts w:ascii="Times" w:hAnsi="Times"/>
          <w:b w:val="0"/>
          <w:bCs/>
          <w:sz w:val="22"/>
          <w:szCs w:val="22"/>
          <w:highlight w:val="yellow"/>
        </w:rPr>
        <w:t>A COMPLETER</w:t>
      </w:r>
    </w:p>
    <w:p w:rsidR="00031707" w:rsidRPr="002013C0" w:rsidRDefault="00031707" w:rsidP="00031707">
      <w:pPr>
        <w:rPr>
          <w:rFonts w:ascii="Times" w:hAnsi="Times"/>
          <w:sz w:val="22"/>
          <w:szCs w:val="22"/>
        </w:rPr>
      </w:pPr>
    </w:p>
    <w:p w:rsidR="00031707" w:rsidRPr="002013C0" w:rsidRDefault="00031707" w:rsidP="00031707">
      <w:pPr>
        <w:jc w:val="center"/>
        <w:rPr>
          <w:rFonts w:ascii="Times" w:hAnsi="Times"/>
          <w:b/>
          <w:bCs/>
          <w:sz w:val="22"/>
          <w:szCs w:val="22"/>
        </w:rPr>
      </w:pPr>
      <w:r w:rsidRPr="002013C0">
        <w:rPr>
          <w:rFonts w:ascii="Times" w:hAnsi="Times"/>
          <w:b/>
          <w:bCs/>
          <w:sz w:val="22"/>
          <w:szCs w:val="22"/>
        </w:rPr>
        <w:t>RAPPORT DU LIQUIDATEUR</w:t>
      </w:r>
    </w:p>
    <w:p w:rsidR="00031707" w:rsidRPr="002013C0" w:rsidRDefault="00031707" w:rsidP="00031707">
      <w:pPr>
        <w:jc w:val="center"/>
        <w:rPr>
          <w:rFonts w:ascii="Times" w:hAnsi="Times"/>
          <w:b/>
          <w:bCs/>
          <w:sz w:val="22"/>
          <w:szCs w:val="22"/>
        </w:rPr>
      </w:pPr>
      <w:r w:rsidRPr="002013C0">
        <w:rPr>
          <w:rFonts w:ascii="Times" w:hAnsi="Times"/>
          <w:b/>
          <w:bCs/>
          <w:sz w:val="22"/>
          <w:szCs w:val="22"/>
        </w:rPr>
        <w:t>A L’ASSEMBLEE GENERALE ORDINAIRE</w:t>
      </w:r>
    </w:p>
    <w:p w:rsidR="00031707" w:rsidRPr="002013C0" w:rsidRDefault="00031707" w:rsidP="00031707">
      <w:pPr>
        <w:jc w:val="center"/>
        <w:rPr>
          <w:rFonts w:ascii="Times" w:hAnsi="Times"/>
          <w:b/>
          <w:bCs/>
          <w:sz w:val="22"/>
          <w:szCs w:val="22"/>
        </w:rPr>
      </w:pPr>
      <w:r w:rsidRPr="002013C0">
        <w:rPr>
          <w:rFonts w:ascii="Times" w:hAnsi="Times"/>
          <w:b/>
          <w:bCs/>
          <w:sz w:val="22"/>
          <w:szCs w:val="22"/>
        </w:rPr>
        <w:t xml:space="preserve">DU </w:t>
      </w:r>
      <w:r w:rsidRPr="002013C0">
        <w:rPr>
          <w:rFonts w:ascii="Times" w:hAnsi="Times"/>
          <w:b/>
          <w:bCs/>
          <w:sz w:val="22"/>
          <w:szCs w:val="22"/>
          <w:highlight w:val="yellow"/>
        </w:rPr>
        <w:t>A COMPLETER</w:t>
      </w:r>
    </w:p>
    <w:p w:rsidR="00031707" w:rsidRPr="002013C0" w:rsidRDefault="00031707" w:rsidP="00031707">
      <w:pPr>
        <w:rPr>
          <w:rFonts w:ascii="Times" w:hAnsi="Times"/>
          <w:sz w:val="22"/>
          <w:szCs w:val="22"/>
        </w:rPr>
      </w:pP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</w:rPr>
        <w:t>Madame, Monsieur,</w:t>
      </w: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</w:rPr>
        <w:t>Nous vous avons réunis en Assemblée Générale Ordinaire à l'effet de vous rendre compte de notre mission de liquidateur et de vous demander de prononcer la clôture de la liquidation de la Société.</w:t>
      </w: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</w:rPr>
        <w:t>La dissolution anticipée de la Société a été décidée par l'Assemblée Générale Extraordinaire de notre société.</w:t>
      </w: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</w:p>
    <w:p w:rsidR="00031707" w:rsidRPr="002013C0" w:rsidRDefault="00031707" w:rsidP="00031707">
      <w:pPr>
        <w:rPr>
          <w:rFonts w:ascii="Times" w:hAnsi="Times"/>
          <w:b/>
          <w:bCs/>
          <w:snapToGrid w:val="0"/>
          <w:color w:val="FF0000"/>
          <w:sz w:val="22"/>
          <w:szCs w:val="22"/>
        </w:rPr>
      </w:pPr>
      <w:r w:rsidRPr="002013C0">
        <w:rPr>
          <w:rFonts w:ascii="Times" w:hAnsi="Times"/>
          <w:b/>
          <w:bCs/>
          <w:snapToGrid w:val="0"/>
          <w:color w:val="FF0000"/>
          <w:sz w:val="22"/>
          <w:szCs w:val="22"/>
        </w:rPr>
        <w:t xml:space="preserve">Hypothèse 1 : En cas de boni de liquidation : </w:t>
      </w:r>
    </w:p>
    <w:p w:rsidR="00031707" w:rsidRPr="002013C0" w:rsidRDefault="00031707" w:rsidP="00031707">
      <w:pPr>
        <w:rPr>
          <w:rFonts w:ascii="Times" w:hAnsi="Times"/>
          <w:b/>
          <w:bCs/>
          <w:snapToGrid w:val="0"/>
          <w:color w:val="FF0000"/>
          <w:sz w:val="22"/>
          <w:szCs w:val="22"/>
        </w:rPr>
      </w:pPr>
    </w:p>
    <w:p w:rsidR="00031707" w:rsidRPr="002013C0" w:rsidRDefault="00031707" w:rsidP="00031707">
      <w:pPr>
        <w:rPr>
          <w:rFonts w:ascii="Times" w:hAnsi="Times"/>
          <w:color w:val="000000"/>
          <w:sz w:val="22"/>
          <w:szCs w:val="22"/>
        </w:rPr>
      </w:pPr>
      <w:r w:rsidRPr="002013C0">
        <w:rPr>
          <w:rFonts w:ascii="Times" w:hAnsi="Times"/>
          <w:color w:val="000000"/>
          <w:sz w:val="22"/>
          <w:szCs w:val="22"/>
        </w:rPr>
        <w:t xml:space="preserve">Le compte de liquidation que nous vous présentons fait ressortir un solde positif de </w:t>
      </w:r>
      <w:r w:rsidRPr="002013C0">
        <w:rPr>
          <w:rFonts w:ascii="Times" w:hAnsi="Times"/>
          <w:color w:val="000000"/>
          <w:sz w:val="22"/>
          <w:szCs w:val="22"/>
          <w:highlight w:val="yellow"/>
        </w:rPr>
        <w:t>________</w:t>
      </w:r>
      <w:r w:rsidRPr="002013C0">
        <w:rPr>
          <w:rFonts w:ascii="Times" w:hAnsi="Times"/>
          <w:color w:val="000000"/>
          <w:sz w:val="22"/>
          <w:szCs w:val="22"/>
        </w:rPr>
        <w:t xml:space="preserve"> Euros, que nous vous demanderons de répartir entre les associés de la manière suivante : </w:t>
      </w:r>
    </w:p>
    <w:p w:rsidR="00031707" w:rsidRPr="002013C0" w:rsidRDefault="00031707" w:rsidP="00031707">
      <w:pPr>
        <w:rPr>
          <w:rFonts w:ascii="Times" w:hAnsi="Times"/>
          <w:color w:val="000000"/>
          <w:sz w:val="22"/>
          <w:szCs w:val="22"/>
        </w:rPr>
      </w:pPr>
    </w:p>
    <w:p w:rsidR="00031707" w:rsidRPr="002013C0" w:rsidRDefault="00031707" w:rsidP="00031707">
      <w:pPr>
        <w:pStyle w:val="Paragraphedeliste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2013C0">
        <w:rPr>
          <w:rFonts w:ascii="Times" w:hAnsi="Times"/>
          <w:sz w:val="22"/>
          <w:szCs w:val="22"/>
          <w:highlight w:val="yellow"/>
        </w:rPr>
        <w:t>____</w:t>
      </w:r>
      <w:r w:rsidRPr="002013C0">
        <w:rPr>
          <w:rFonts w:ascii="Times" w:hAnsi="Times"/>
          <w:sz w:val="22"/>
          <w:szCs w:val="22"/>
        </w:rPr>
        <w:t xml:space="preserve"> euros à titre de remboursement du capital</w:t>
      </w:r>
    </w:p>
    <w:p w:rsidR="00031707" w:rsidRPr="002013C0" w:rsidRDefault="00031707" w:rsidP="00031707">
      <w:pPr>
        <w:pStyle w:val="Paragraphedeliste"/>
        <w:numPr>
          <w:ilvl w:val="0"/>
          <w:numId w:val="2"/>
        </w:num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z w:val="22"/>
          <w:szCs w:val="22"/>
          <w:highlight w:val="yellow"/>
        </w:rPr>
        <w:t>_____</w:t>
      </w:r>
      <w:r w:rsidRPr="002013C0">
        <w:rPr>
          <w:rFonts w:ascii="Times" w:hAnsi="Times"/>
          <w:sz w:val="22"/>
          <w:szCs w:val="22"/>
        </w:rPr>
        <w:t xml:space="preserve"> euros à titre de boni de liquidation </w:t>
      </w:r>
      <w:r w:rsidRPr="002013C0">
        <w:rPr>
          <w:rFonts w:ascii="Times" w:hAnsi="Times"/>
          <w:color w:val="000000"/>
          <w:sz w:val="22"/>
          <w:szCs w:val="22"/>
        </w:rPr>
        <w:t xml:space="preserve">que nous vous demanderons de répartir entre les associés </w:t>
      </w:r>
      <w:r w:rsidRPr="002013C0">
        <w:rPr>
          <w:rFonts w:ascii="Times" w:hAnsi="Times"/>
          <w:color w:val="000000"/>
          <w:sz w:val="22"/>
          <w:szCs w:val="22"/>
          <w:bdr w:val="none" w:sz="0" w:space="0" w:color="auto" w:frame="1"/>
        </w:rPr>
        <w:t xml:space="preserve">au prorata de leurs détention dans le capital.  </w:t>
      </w: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</w:p>
    <w:p w:rsidR="00031707" w:rsidRPr="002013C0" w:rsidRDefault="00031707" w:rsidP="00031707">
      <w:pPr>
        <w:rPr>
          <w:rFonts w:ascii="Times" w:hAnsi="Times"/>
          <w:b/>
          <w:bCs/>
          <w:snapToGrid w:val="0"/>
          <w:color w:val="FF0000"/>
          <w:sz w:val="22"/>
          <w:szCs w:val="22"/>
        </w:rPr>
      </w:pPr>
      <w:r w:rsidRPr="002013C0">
        <w:rPr>
          <w:rFonts w:ascii="Times" w:hAnsi="Times"/>
          <w:b/>
          <w:bCs/>
          <w:snapToGrid w:val="0"/>
          <w:color w:val="FF0000"/>
          <w:sz w:val="22"/>
          <w:szCs w:val="22"/>
        </w:rPr>
        <w:t xml:space="preserve">Hypothèse 2 : En cas de mali de liquidation : </w:t>
      </w: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</w:p>
    <w:p w:rsidR="00031707" w:rsidRPr="002013C0" w:rsidRDefault="00031707" w:rsidP="00031707">
      <w:pPr>
        <w:pStyle w:val="Paragraphedeliste"/>
        <w:numPr>
          <w:ilvl w:val="1"/>
          <w:numId w:val="1"/>
        </w:numPr>
        <w:rPr>
          <w:rFonts w:ascii="Times" w:hAnsi="Times"/>
          <w:b/>
          <w:bCs/>
          <w:snapToGrid w:val="0"/>
          <w:color w:val="FF0000"/>
          <w:sz w:val="22"/>
          <w:szCs w:val="22"/>
        </w:rPr>
      </w:pPr>
      <w:r w:rsidRPr="002013C0">
        <w:rPr>
          <w:rFonts w:ascii="Times" w:hAnsi="Times"/>
          <w:b/>
          <w:bCs/>
          <w:snapToGrid w:val="0"/>
          <w:color w:val="FF0000"/>
          <w:sz w:val="22"/>
          <w:szCs w:val="22"/>
        </w:rPr>
        <w:t xml:space="preserve">En cas de répartition du solde négatif de liquidation entre les associés </w:t>
      </w:r>
    </w:p>
    <w:p w:rsidR="00031707" w:rsidRPr="002013C0" w:rsidRDefault="00031707" w:rsidP="00031707">
      <w:pPr>
        <w:rPr>
          <w:rFonts w:ascii="Times" w:hAnsi="Times"/>
          <w:snapToGrid w:val="0"/>
          <w:color w:val="FF0000"/>
          <w:sz w:val="22"/>
          <w:szCs w:val="22"/>
        </w:rPr>
      </w:pP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</w:rPr>
        <w:t xml:space="preserve">Nous vous demandons de décider, compte tenu de ce que le compte définitif de liquidation fait ressortir </w:t>
      </w:r>
      <w:proofErr w:type="gramStart"/>
      <w:r w:rsidRPr="002013C0">
        <w:rPr>
          <w:rFonts w:ascii="Times" w:hAnsi="Times"/>
          <w:snapToGrid w:val="0"/>
          <w:sz w:val="22"/>
          <w:szCs w:val="22"/>
        </w:rPr>
        <w:t>un mali</w:t>
      </w:r>
      <w:proofErr w:type="gramEnd"/>
      <w:r w:rsidRPr="002013C0">
        <w:rPr>
          <w:rFonts w:ascii="Times" w:hAnsi="Times"/>
          <w:snapToGrid w:val="0"/>
          <w:sz w:val="22"/>
          <w:szCs w:val="22"/>
        </w:rPr>
        <w:t xml:space="preserve"> de liquidation qui s’élève à -</w:t>
      </w:r>
      <w:r w:rsidRPr="002013C0">
        <w:rPr>
          <w:rFonts w:ascii="Times" w:hAnsi="Times"/>
          <w:snapToGrid w:val="0"/>
          <w:sz w:val="22"/>
          <w:szCs w:val="22"/>
          <w:highlight w:val="yellow"/>
        </w:rPr>
        <w:t>_______</w:t>
      </w:r>
      <w:r w:rsidRPr="002013C0">
        <w:rPr>
          <w:rFonts w:ascii="Times" w:hAnsi="Times"/>
          <w:snapToGrid w:val="0"/>
          <w:sz w:val="22"/>
          <w:szCs w:val="22"/>
        </w:rPr>
        <w:t xml:space="preserve"> Euros, qu'aucun remboursement des parts sociales n'est effectué et aucun partage réalisé, et que les associés s’engagent à supporter, à concurrence de leur participation, la totalité du passif existant.</w:t>
      </w: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</w:p>
    <w:p w:rsidR="00031707" w:rsidRPr="002013C0" w:rsidRDefault="00031707" w:rsidP="00031707">
      <w:pPr>
        <w:rPr>
          <w:rFonts w:ascii="Times" w:hAnsi="Times"/>
          <w:snapToGrid w:val="0"/>
          <w:color w:val="FF0000"/>
          <w:sz w:val="22"/>
          <w:szCs w:val="22"/>
        </w:rPr>
      </w:pPr>
    </w:p>
    <w:p w:rsidR="00031707" w:rsidRPr="002013C0" w:rsidRDefault="00031707" w:rsidP="00031707">
      <w:pPr>
        <w:pStyle w:val="Paragraphedeliste"/>
        <w:numPr>
          <w:ilvl w:val="1"/>
          <w:numId w:val="1"/>
        </w:numPr>
        <w:rPr>
          <w:rFonts w:ascii="Times" w:hAnsi="Times"/>
          <w:b/>
          <w:bCs/>
          <w:snapToGrid w:val="0"/>
          <w:color w:val="FF0000"/>
          <w:sz w:val="22"/>
          <w:szCs w:val="22"/>
        </w:rPr>
      </w:pPr>
      <w:r w:rsidRPr="002013C0">
        <w:rPr>
          <w:rFonts w:ascii="Times" w:hAnsi="Times"/>
          <w:b/>
          <w:bCs/>
          <w:snapToGrid w:val="0"/>
          <w:color w:val="FF0000"/>
          <w:sz w:val="22"/>
          <w:szCs w:val="22"/>
        </w:rPr>
        <w:t>En cas d’imputation du solde négatif de liquidation sur un compte courant d’associés</w:t>
      </w: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</w:p>
    <w:p w:rsidR="00031707" w:rsidRPr="002013C0" w:rsidRDefault="00031707" w:rsidP="00031707">
      <w:pPr>
        <w:jc w:val="left"/>
        <w:rPr>
          <w:rFonts w:ascii="Times" w:hAnsi="Times"/>
          <w:sz w:val="22"/>
          <w:szCs w:val="22"/>
        </w:rPr>
      </w:pPr>
      <w:r w:rsidRPr="002013C0">
        <w:rPr>
          <w:rFonts w:ascii="Times" w:hAnsi="Times"/>
          <w:color w:val="000000"/>
          <w:sz w:val="22"/>
          <w:szCs w:val="22"/>
        </w:rPr>
        <w:t>Toutefois, suivant leurs propositions, l'imputation de ce solde négatif pourra s'opérer à due concurrence sur les comptes courants ouverts dans les livres de la Société au nom de :</w:t>
      </w: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</w:p>
    <w:p w:rsidR="00031707" w:rsidRPr="002013C0" w:rsidRDefault="00031707" w:rsidP="00031707">
      <w:pPr>
        <w:pStyle w:val="Paragraphedeliste"/>
        <w:numPr>
          <w:ilvl w:val="0"/>
          <w:numId w:val="2"/>
        </w:num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  <w:highlight w:val="yellow"/>
        </w:rPr>
        <w:t>________</w:t>
      </w:r>
      <w:r w:rsidRPr="002013C0">
        <w:rPr>
          <w:rFonts w:ascii="Times" w:hAnsi="Times"/>
          <w:snapToGrid w:val="0"/>
          <w:sz w:val="22"/>
          <w:szCs w:val="22"/>
        </w:rPr>
        <w:t xml:space="preserve"> à concurrence de </w:t>
      </w:r>
      <w:r w:rsidRPr="002013C0">
        <w:rPr>
          <w:rFonts w:ascii="Times" w:hAnsi="Times"/>
          <w:snapToGrid w:val="0"/>
          <w:sz w:val="22"/>
          <w:szCs w:val="22"/>
          <w:highlight w:val="yellow"/>
        </w:rPr>
        <w:t>_____</w:t>
      </w:r>
      <w:r w:rsidRPr="002013C0">
        <w:rPr>
          <w:rFonts w:ascii="Times" w:hAnsi="Times"/>
          <w:snapToGrid w:val="0"/>
          <w:sz w:val="22"/>
          <w:szCs w:val="22"/>
        </w:rPr>
        <w:t xml:space="preserve"> euros sur son compte courant d’un montant de </w:t>
      </w:r>
      <w:r w:rsidRPr="002013C0">
        <w:rPr>
          <w:rFonts w:ascii="Times" w:hAnsi="Times"/>
          <w:snapToGrid w:val="0"/>
          <w:sz w:val="22"/>
          <w:szCs w:val="22"/>
          <w:highlight w:val="yellow"/>
        </w:rPr>
        <w:t>____</w:t>
      </w:r>
      <w:r w:rsidRPr="002013C0">
        <w:rPr>
          <w:rFonts w:ascii="Times" w:hAnsi="Times"/>
          <w:snapToGrid w:val="0"/>
          <w:sz w:val="22"/>
          <w:szCs w:val="22"/>
        </w:rPr>
        <w:t xml:space="preserve"> euros,</w:t>
      </w:r>
    </w:p>
    <w:p w:rsidR="00031707" w:rsidRPr="002013C0" w:rsidRDefault="00031707" w:rsidP="00031707">
      <w:pPr>
        <w:pStyle w:val="Paragraphedeliste"/>
        <w:numPr>
          <w:ilvl w:val="0"/>
          <w:numId w:val="2"/>
        </w:num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  <w:highlight w:val="yellow"/>
        </w:rPr>
        <w:t>________</w:t>
      </w:r>
      <w:r w:rsidRPr="002013C0">
        <w:rPr>
          <w:rFonts w:ascii="Times" w:hAnsi="Times"/>
          <w:snapToGrid w:val="0"/>
          <w:sz w:val="22"/>
          <w:szCs w:val="22"/>
        </w:rPr>
        <w:t xml:space="preserve"> à concurrence de </w:t>
      </w:r>
      <w:r w:rsidRPr="002013C0">
        <w:rPr>
          <w:rFonts w:ascii="Times" w:hAnsi="Times"/>
          <w:snapToGrid w:val="0"/>
          <w:sz w:val="22"/>
          <w:szCs w:val="22"/>
          <w:highlight w:val="yellow"/>
        </w:rPr>
        <w:t>_____</w:t>
      </w:r>
      <w:r w:rsidRPr="002013C0">
        <w:rPr>
          <w:rFonts w:ascii="Times" w:hAnsi="Times"/>
          <w:snapToGrid w:val="0"/>
          <w:sz w:val="22"/>
          <w:szCs w:val="22"/>
        </w:rPr>
        <w:t xml:space="preserve"> euros sur son compte courant d’un montant de </w:t>
      </w:r>
      <w:r w:rsidRPr="002013C0">
        <w:rPr>
          <w:rFonts w:ascii="Times" w:hAnsi="Times"/>
          <w:snapToGrid w:val="0"/>
          <w:sz w:val="22"/>
          <w:szCs w:val="22"/>
          <w:highlight w:val="yellow"/>
        </w:rPr>
        <w:t>____</w:t>
      </w:r>
      <w:r w:rsidRPr="002013C0">
        <w:rPr>
          <w:rFonts w:ascii="Times" w:hAnsi="Times"/>
          <w:snapToGrid w:val="0"/>
          <w:sz w:val="22"/>
          <w:szCs w:val="22"/>
        </w:rPr>
        <w:t xml:space="preserve"> euros</w:t>
      </w:r>
    </w:p>
    <w:p w:rsidR="00031707" w:rsidRPr="002013C0" w:rsidRDefault="00031707" w:rsidP="00031707">
      <w:pPr>
        <w:pStyle w:val="Paragraphedeliste"/>
        <w:numPr>
          <w:ilvl w:val="0"/>
          <w:numId w:val="2"/>
        </w:num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  <w:highlight w:val="yellow"/>
        </w:rPr>
        <w:t>________</w:t>
      </w:r>
      <w:r w:rsidRPr="002013C0">
        <w:rPr>
          <w:rFonts w:ascii="Times" w:hAnsi="Times"/>
          <w:snapToGrid w:val="0"/>
          <w:sz w:val="22"/>
          <w:szCs w:val="22"/>
        </w:rPr>
        <w:t xml:space="preserve"> à concurrence de _</w:t>
      </w:r>
      <w:r w:rsidRPr="002013C0">
        <w:rPr>
          <w:rFonts w:ascii="Times" w:hAnsi="Times"/>
          <w:snapToGrid w:val="0"/>
          <w:sz w:val="22"/>
          <w:szCs w:val="22"/>
          <w:highlight w:val="yellow"/>
        </w:rPr>
        <w:t>____</w:t>
      </w:r>
      <w:r w:rsidRPr="002013C0">
        <w:rPr>
          <w:rFonts w:ascii="Times" w:hAnsi="Times"/>
          <w:snapToGrid w:val="0"/>
          <w:sz w:val="22"/>
          <w:szCs w:val="22"/>
        </w:rPr>
        <w:t xml:space="preserve"> euros sur son compte courant d’un montant de </w:t>
      </w:r>
      <w:r w:rsidRPr="002013C0">
        <w:rPr>
          <w:rFonts w:ascii="Times" w:hAnsi="Times"/>
          <w:snapToGrid w:val="0"/>
          <w:sz w:val="22"/>
          <w:szCs w:val="22"/>
          <w:highlight w:val="yellow"/>
        </w:rPr>
        <w:t>____</w:t>
      </w:r>
      <w:r w:rsidRPr="002013C0">
        <w:rPr>
          <w:rFonts w:ascii="Times" w:hAnsi="Times"/>
          <w:snapToGrid w:val="0"/>
          <w:sz w:val="22"/>
          <w:szCs w:val="22"/>
        </w:rPr>
        <w:t xml:space="preserve"> euros</w:t>
      </w:r>
    </w:p>
    <w:p w:rsidR="00031707" w:rsidRPr="002013C0" w:rsidRDefault="00031707" w:rsidP="00031707">
      <w:pPr>
        <w:pStyle w:val="Paragraphedeliste"/>
        <w:rPr>
          <w:rFonts w:ascii="Times" w:hAnsi="Times"/>
          <w:snapToGrid w:val="0"/>
          <w:sz w:val="22"/>
          <w:szCs w:val="22"/>
        </w:rPr>
      </w:pP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</w:rPr>
        <w:t>Les documents, comptes et rapports vous ont été adressés dans les conditions et délais prévus par la loi, les règlements et nos statuts.</w:t>
      </w: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</w:rPr>
        <w:t>Nous vous invitons à adopter les résolutions proposées, à décharger le liquidateur de son mandat, à lui donner quitus de notre gestion et à constater la clôture de la liquidation de la Société.</w:t>
      </w: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</w:p>
    <w:p w:rsidR="00031707" w:rsidRPr="002013C0" w:rsidRDefault="00031707" w:rsidP="00031707">
      <w:pPr>
        <w:rPr>
          <w:rFonts w:ascii="Times" w:hAnsi="Times"/>
          <w:snapToGrid w:val="0"/>
          <w:sz w:val="22"/>
          <w:szCs w:val="22"/>
        </w:rPr>
      </w:pPr>
    </w:p>
    <w:p w:rsidR="00E91B59" w:rsidRPr="00031707" w:rsidRDefault="00031707" w:rsidP="00031707">
      <w:pPr>
        <w:tabs>
          <w:tab w:val="left" w:pos="4320"/>
        </w:tabs>
        <w:jc w:val="center"/>
        <w:rPr>
          <w:rFonts w:ascii="Times" w:hAnsi="Times"/>
          <w:snapToGrid w:val="0"/>
          <w:sz w:val="22"/>
          <w:szCs w:val="22"/>
        </w:rPr>
      </w:pPr>
      <w:r w:rsidRPr="002013C0">
        <w:rPr>
          <w:rFonts w:ascii="Times" w:hAnsi="Times"/>
          <w:snapToGrid w:val="0"/>
          <w:sz w:val="22"/>
          <w:szCs w:val="22"/>
        </w:rPr>
        <w:t>Le Liquidateur</w:t>
      </w:r>
    </w:p>
    <w:sectPr w:rsidR="00E91B59" w:rsidRPr="0003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202F"/>
    <w:multiLevelType w:val="hybridMultilevel"/>
    <w:tmpl w:val="6BAAC152"/>
    <w:lvl w:ilvl="0" w:tplc="7666BDD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A5CCD"/>
    <w:multiLevelType w:val="multilevel"/>
    <w:tmpl w:val="E33E3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031707"/>
    <w:rsid w:val="001F5387"/>
    <w:rsid w:val="00450F6D"/>
    <w:rsid w:val="006E711A"/>
    <w:rsid w:val="00A9750E"/>
    <w:rsid w:val="00C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19B0C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707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EnteteSociete">
    <w:name w:val="RA_Entete_Societe"/>
    <w:basedOn w:val="Normal"/>
    <w:rsid w:val="00031707"/>
    <w:pPr>
      <w:jc w:val="center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03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FaitesLeDroit.com</dc:creator>
  <cp:keywords/>
  <dc:description/>
  <cp:lastModifiedBy>Alexandre Penillet</cp:lastModifiedBy>
  <cp:revision>3</cp:revision>
  <dcterms:created xsi:type="dcterms:W3CDTF">2020-04-03T14:24:00Z</dcterms:created>
  <dcterms:modified xsi:type="dcterms:W3CDTF">2020-05-15T15:55:00Z</dcterms:modified>
  <cp:category>formation</cp:category>
</cp:coreProperties>
</file>